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ascii="文鼎CS大黑" w:hAnsi="Calibri" w:eastAsia="文鼎CS大黑" w:cs="宋体"/>
          <w:b/>
          <w:bCs/>
          <w:kern w:val="0"/>
          <w:sz w:val="30"/>
          <w:szCs w:val="30"/>
          <w:lang w:val="en-US" w:eastAsia="zh-CN" w:bidi="ar-SA"/>
        </w:rPr>
        <w:pict>
          <v:shape id="Picture 95" o:spid="_x0000_s1026" type="#_x0000_t75" style="position:absolute;left:0;margin-left:-45.35pt;margin-top:-99.6pt;height:662.7pt;width:491.2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ascii="Calibri" w:hAnsi="Calibri" w:eastAsia="宋体" w:cs="Times New Roman"/>
          <w:kern w:val="2"/>
          <w:sz w:val="44"/>
          <w:szCs w:val="22"/>
          <w:lang w:val="en-US" w:eastAsia="zh-CN" w:bidi="ar-SA"/>
        </w:rPr>
        <w:pict>
          <v:shape id="文本框 2" o:spid="_x0000_s1027" type="#_x0000_t202" style="position:absolute;left:0;margin-left:113.05pt;margin-top:11.8pt;height:35.1pt;width:195.5pt;rotation:0f;z-index:251659264;" o:ole="f" fillcolor="#FFFFFF" filled="t" o:preferrelative="t" stroked="t" coordorigin="0,0" coordsize="21600,21600">
            <v:fill opacity="0%" focus="0%"/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 w:val="0"/>
                      <w:bCs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/>
                      <w:sz w:val="30"/>
                      <w:szCs w:val="30"/>
                      <w:lang w:val="en-US" w:eastAsia="zh-CN"/>
                    </w:rPr>
                    <w:t>北建大团办字（2014）4号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黑体"/>
          <w:b/>
          <w:sz w:val="32"/>
          <w:szCs w:val="32"/>
        </w:rPr>
        <w:t>校级团学组织招新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的通知</w:t>
      </w:r>
    </w:p>
    <w:p>
      <w:pPr>
        <w:widowControl w:val="0"/>
        <w:adjustRightInd/>
        <w:snapToGrid/>
        <w:spacing w:before="0" w:after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为蓬勃开展我校团学工作，为保证本校团学组织有新鲜的的血液注入，为有足够高素质的后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力量，能更有效地开展学生工作，并培养和壮大团学组织的干部队伍，保证学生工作的连续性，</w:t>
      </w:r>
      <w:r>
        <w:rPr>
          <w:rFonts w:hint="eastAsia" w:ascii="仿宋_GB2312" w:hAnsi="仿宋_GB2312" w:eastAsia="仿宋_GB2312" w:cs="仿宋_GB2312"/>
          <w:sz w:val="28"/>
          <w:szCs w:val="28"/>
        </w:rPr>
        <w:t>结合大兴校区团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学组织</w:t>
      </w:r>
      <w:r>
        <w:rPr>
          <w:rFonts w:hint="eastAsia" w:ascii="仿宋_GB2312" w:hAnsi="仿宋_GB2312" w:eastAsia="仿宋_GB2312" w:cs="仿宋_GB2312"/>
          <w:sz w:val="28"/>
          <w:szCs w:val="28"/>
        </w:rPr>
        <w:t>的客观情况，经团委研究决定，将开展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北京建筑大学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2014-2015学年团学组织的干事招新工作。具体招新流程通知如下。</w:t>
      </w:r>
    </w:p>
    <w:p>
      <w:pPr>
        <w:widowControl w:val="0"/>
        <w:adjustRightInd/>
        <w:snapToGrid/>
        <w:spacing w:before="0" w:after="0"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一、 9月11日在校内进行招新咨询并发放报名表。</w:t>
      </w:r>
    </w:p>
    <w:p>
      <w:pPr>
        <w:widowControl w:val="0"/>
        <w:adjustRightInd/>
        <w:snapToGrid/>
        <w:spacing w:before="0" w:after="0"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二、9月14、15日在食堂北门进行招新咨询并发放慰问品。</w:t>
      </w:r>
    </w:p>
    <w:p>
      <w:pPr>
        <w:widowControl w:val="0"/>
        <w:wordWrap/>
        <w:adjustRightInd/>
        <w:snapToGrid/>
        <w:spacing w:before="0" w:after="0" w:line="5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、9月15日晚6：00截止收报名表，统计并通知新生笔试的时间、</w:t>
      </w:r>
    </w:p>
    <w:p>
      <w:pPr>
        <w:widowControl w:val="0"/>
        <w:wordWrap/>
        <w:adjustRightInd/>
        <w:snapToGrid/>
        <w:spacing w:before="0" w:after="0" w:line="5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地点。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、9月16日晚9：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0至10：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团委、学生会和社联的</w:t>
      </w:r>
      <w:r>
        <w:rPr>
          <w:rFonts w:hint="eastAsia" w:ascii="仿宋_GB2312" w:hAnsi="仿宋_GB2312" w:eastAsia="仿宋_GB2312" w:cs="仿宋_GB2312"/>
          <w:sz w:val="28"/>
          <w:szCs w:val="28"/>
        </w:rPr>
        <w:t>笔试，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并于当晚对所试卷进行评分，根据报名人数和通过比率确定分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数线以筛选出参加面试的新生，并通知其面试的时间、地点。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、9月17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日晚9：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0至10：30进行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团委、学生会和社联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面试。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19、20</w:t>
      </w:r>
      <w:r>
        <w:rPr>
          <w:rFonts w:hint="eastAsia" w:ascii="仿宋_GB2312" w:hAnsi="仿宋_GB2312" w:eastAsia="仿宋_GB2312" w:cs="仿宋_GB2312"/>
          <w:sz w:val="28"/>
          <w:szCs w:val="28"/>
        </w:rPr>
        <w:t>日晚9：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0至10：30进行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青协、红十和科协的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面试。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日晚9：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0至10：30进行面试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补录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、9月2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日至9月2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日，两天内由主席团成员和各个部门负责人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对最后人选进行敲定，选出新的干事加入团学组织的大家庭中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</w:p>
    <w:p>
      <w:pPr>
        <w:widowControl w:val="0"/>
        <w:wordWrap/>
        <w:adjustRightInd/>
        <w:snapToGrid/>
        <w:spacing w:before="0" w:after="0" w:line="500" w:lineRule="exact"/>
        <w:ind w:left="32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并通知参加面试的新生选拔结果。</w:t>
      </w:r>
    </w:p>
    <w:p>
      <w:pPr>
        <w:widowControl w:val="0"/>
        <w:adjustRightInd/>
        <w:snapToGrid/>
        <w:spacing w:before="0" w:after="0" w:line="500" w:lineRule="exact"/>
        <w:ind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widowControl w:val="0"/>
        <w:adjustRightInd/>
        <w:snapToGrid/>
        <w:spacing w:before="0" w:after="0" w:line="500" w:lineRule="exact"/>
        <w:ind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共青团北京建筑大学委员会</w:t>
      </w:r>
    </w:p>
    <w:p>
      <w:pPr>
        <w:widowControl w:val="0"/>
        <w:wordWrap w:val="0"/>
        <w:adjustRightInd/>
        <w:snapToGrid/>
        <w:spacing w:before="0" w:after="0" w:line="500" w:lineRule="exact"/>
        <w:ind w:left="320" w:right="0" w:hanging="320" w:hangingChars="100"/>
        <w:jc w:val="right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2014年9月15日    </w:t>
      </w:r>
    </w:p>
    <w:sectPr>
      <w:pgSz w:w="11906" w:h="16838"/>
      <w:pgMar w:top="1327" w:right="1689" w:bottom="1327" w:left="1689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CS大黑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CS大黑Ʀ文鼎CS大黑文鼎CS大黑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-18030">
    <w:altName w:val="宋体"/>
    <w:panose1 w:val="00000000000000000000"/>
    <w:charset w:val="86"/>
    <w:family w:val="auto"/>
    <w:pitch w:val="default"/>
    <w:sig w:usb0="800022A7" w:usb1="880F3C78" w:usb2="000A005E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semiHidden/>
    <w:unhideWhenUsed/>
    <w:uiPriority w:val="0"/>
    <w:rPr>
      <w:rFonts w:cs="Times New Roman"/>
    </w:r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203</Characters>
  <Lines>1</Lines>
  <Paragraphs>1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2014-09-12T04:04:00Z</dcterms:created>
  <dc:creator>User</dc:creator>
  <cp:lastModifiedBy>Administrator</cp:lastModifiedBy>
  <cp:lastPrinted>2014-09-15T07:01:34Z</cp:lastPrinted>
  <dcterms:modified xsi:type="dcterms:W3CDTF">2014-09-15T07:15:29Z</dcterms:modified>
  <dc:title>校级团学组织干事招新流程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