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76" w:beforeAutospacing="0" w:line="600" w:lineRule="atLeast"/>
        <w:jc w:val="left"/>
        <w:rPr>
          <w:rFonts w:hint="default" w:eastAsia="宋体"/>
          <w:sz w:val="27"/>
          <w:szCs w:val="27"/>
          <w:shd w:val="clear" w:color="auto" w:fill="FFFFFF"/>
          <w:lang w:val="en-US" w:eastAsia="zh-CN"/>
        </w:rPr>
      </w:pPr>
      <w:r>
        <w:rPr>
          <w:rFonts w:hint="eastAsia"/>
          <w:sz w:val="27"/>
          <w:szCs w:val="27"/>
          <w:shd w:val="clear" w:color="auto" w:fill="FFFFFF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Autospacing="0" w:line="600" w:lineRule="atLeast"/>
        <w:jc w:val="center"/>
        <w:textAlignment w:val="auto"/>
        <w:rPr>
          <w:sz w:val="27"/>
          <w:szCs w:val="27"/>
          <w:shd w:val="clear" w:color="auto" w:fill="FFFFFF"/>
        </w:rPr>
      </w:pPr>
      <w:r>
        <w:rPr>
          <w:rFonts w:hint="default"/>
          <w:sz w:val="27"/>
          <w:szCs w:val="27"/>
          <w:shd w:val="clear" w:color="auto" w:fill="FFFFFF"/>
        </w:rPr>
        <w:t>202</w:t>
      </w:r>
      <w:r>
        <w:rPr>
          <w:rFonts w:hint="eastAsia"/>
          <w:sz w:val="27"/>
          <w:szCs w:val="27"/>
          <w:shd w:val="clear" w:color="auto" w:fill="FFFFFF"/>
          <w:lang w:val="en-US" w:eastAsia="zh-CN"/>
        </w:rPr>
        <w:t>2</w:t>
      </w:r>
      <w:r>
        <w:rPr>
          <w:sz w:val="27"/>
          <w:szCs w:val="27"/>
          <w:shd w:val="clear" w:color="auto" w:fill="FFFFFF"/>
        </w:rPr>
        <w:t>-</w:t>
      </w:r>
      <w:r>
        <w:rPr>
          <w:rFonts w:hint="default"/>
          <w:sz w:val="27"/>
          <w:szCs w:val="27"/>
          <w:shd w:val="clear" w:color="auto" w:fill="FFFFFF"/>
        </w:rPr>
        <w:t>202</w:t>
      </w:r>
      <w:r>
        <w:rPr>
          <w:rFonts w:hint="eastAsia"/>
          <w:sz w:val="27"/>
          <w:szCs w:val="27"/>
          <w:shd w:val="clear" w:color="auto" w:fill="FFFFFF"/>
          <w:lang w:val="en-US" w:eastAsia="zh-CN"/>
        </w:rPr>
        <w:t>3</w:t>
      </w:r>
      <w:r>
        <w:rPr>
          <w:sz w:val="27"/>
          <w:szCs w:val="27"/>
          <w:shd w:val="clear" w:color="auto" w:fill="FFFFFF"/>
        </w:rPr>
        <w:t>年度“北京市级三好学生、优秀学生干部和先进班集体”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atLeast"/>
        <w:jc w:val="center"/>
        <w:textAlignment w:val="auto"/>
        <w:rPr>
          <w:rFonts w:hint="default"/>
          <w:sz w:val="18"/>
          <w:szCs w:val="18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校级评选结果</w:t>
      </w:r>
    </w:p>
    <w:tbl>
      <w:tblPr>
        <w:tblStyle w:val="4"/>
        <w:tblW w:w="0" w:type="auto"/>
        <w:tblInd w:w="-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816"/>
        <w:gridCol w:w="892"/>
        <w:gridCol w:w="588"/>
        <w:gridCol w:w="2700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97" w:type="dxa"/>
            <w:gridSpan w:val="6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北京建筑大学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拟推荐为20</w:t>
            </w:r>
            <w:r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-202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年度北京市三好学生名单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建筑与城市规划学院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张子琦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城乡规划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2020级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建筑与城市规划学院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林佳琪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城乡规划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2020级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土木与交通工程学院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马童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土木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水利（道路与铁道工程方向）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研究生2021级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土木与交通工程学院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王伊蕾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城市道路与桥梁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土木与交通工程学院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郭锦洋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土木工程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2020级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instrText xml:space="preserve"> HYPERLINK "http://hnxy.bucea.edu.cn/" </w:instrTex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环境与能源工程学院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fldChar w:fldCharType="end"/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尹心成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建筑环境与能源应用工程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instrText xml:space="preserve"> HYPERLINK "http://hnxy.bucea.edu.cn/" </w:instrTex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环境与能源工程学院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fldChar w:fldCharType="end"/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宁歆宇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 xml:space="preserve">环境工程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instrText xml:space="preserve"> HYPERLINK "http://hnxy.bucea.edu.cn/" </w:instrTex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环境与能源工程学院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fldChar w:fldCharType="end"/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刘正星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环境工程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电气与信息工程学院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陈天爱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人工智能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2020级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电气与信息工程学院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韩添淑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计算机科学与技术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2020级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城市经济与管理学院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孙湛舒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工程管理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测绘与城市空间信息学院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孙梦怡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 xml:space="preserve"> 地理空间信息工程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2020级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测绘与城市空间信息学院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张祚萌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测绘工程（智能导航实验班）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机电与车辆工程学院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王美琪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车辆工程（城市轨道车辆实验班）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2020级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机电与车辆工程学院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张子鹏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车辆工程（城市轨道车辆实验班）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理学院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柳燕怡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信息与计算科学（大数据应用）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2021级</w:t>
            </w:r>
          </w:p>
        </w:tc>
      </w:tr>
    </w:tbl>
    <w:p/>
    <w:p/>
    <w:tbl>
      <w:tblPr>
        <w:tblStyle w:val="4"/>
        <w:tblW w:w="8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2777"/>
        <w:gridCol w:w="1066"/>
        <w:gridCol w:w="865"/>
        <w:gridCol w:w="2303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8509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北京建筑大学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拟推荐为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-202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年度北京市优秀学生干部名单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6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2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kern w:val="0"/>
                <w:sz w:val="24"/>
              </w:rPr>
              <w:t>学院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23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kern w:val="0"/>
                <w:sz w:val="24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6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2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建筑与城市规划学院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王睿琳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23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设计学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  <w:t>研究生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6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土木与交通工程学院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张子安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23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交通工程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6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城市经济与管理学院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张钦尧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23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工程管理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2020级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6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测绘与城市空间信息学院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孙康循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23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智能导航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6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马克思主义学院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王然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23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马克思主义理论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研究生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2021级</w:t>
            </w:r>
          </w:p>
        </w:tc>
      </w:tr>
    </w:tbl>
    <w:p>
      <w:pPr>
        <w:widowControl/>
        <w:spacing w:before="100" w:beforeAutospacing="1" w:after="100" w:afterAutospacing="1"/>
        <w:jc w:val="center"/>
        <w:textAlignment w:val="center"/>
        <w:rPr>
          <w:rFonts w:ascii="宋体" w:hAnsi="宋体" w:eastAsia="宋体" w:cs="宋体"/>
          <w:color w:val="333333"/>
          <w:kern w:val="0"/>
          <w:sz w:val="18"/>
          <w:szCs w:val="18"/>
        </w:rPr>
      </w:pPr>
    </w:p>
    <w:tbl>
      <w:tblPr>
        <w:tblStyle w:val="4"/>
        <w:tblW w:w="8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2"/>
        <w:gridCol w:w="3492"/>
        <w:gridCol w:w="2526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8475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北京建筑大学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拟推荐为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-202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年度北京市先进班集体名单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69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5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69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土木与交通工程学院</w:t>
            </w:r>
          </w:p>
        </w:tc>
        <w:tc>
          <w:tcPr>
            <w:tcW w:w="25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土203班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69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instrText xml:space="preserve"> HYPERLINK "http://hnxy.bucea.edu.cn/" </w:instrTex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环境与能源工程学院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fldChar w:fldCharType="end"/>
            </w:r>
          </w:p>
        </w:tc>
        <w:tc>
          <w:tcPr>
            <w:tcW w:w="25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环工211班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69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城市经济与管理学院</w:t>
            </w:r>
          </w:p>
        </w:tc>
        <w:tc>
          <w:tcPr>
            <w:tcW w:w="25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法211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班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69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49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机电与车辆工程学院</w:t>
            </w:r>
          </w:p>
        </w:tc>
        <w:tc>
          <w:tcPr>
            <w:tcW w:w="25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城轨222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  <w:t>班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25</w:t>
            </w:r>
          </w:p>
        </w:tc>
      </w:tr>
    </w:tbl>
    <w:p>
      <w:pPr>
        <w:widowControl/>
        <w:spacing w:before="100" w:beforeAutospacing="1" w:after="100" w:afterAutospacing="1"/>
        <w:jc w:val="center"/>
        <w:textAlignment w:val="center"/>
        <w:rPr>
          <w:rFonts w:asciiTheme="minorEastAsia" w:hAnsiTheme="minorEastAsia" w:cstheme="minorEastAsia"/>
          <w:color w:val="333333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C22030"/>
    <w:rsid w:val="00092CF7"/>
    <w:rsid w:val="000A7A75"/>
    <w:rsid w:val="003E2B6C"/>
    <w:rsid w:val="004807B4"/>
    <w:rsid w:val="00601805"/>
    <w:rsid w:val="007F0B53"/>
    <w:rsid w:val="00C22030"/>
    <w:rsid w:val="00DC1D9A"/>
    <w:rsid w:val="101B32B0"/>
    <w:rsid w:val="10444801"/>
    <w:rsid w:val="118B5766"/>
    <w:rsid w:val="11F30541"/>
    <w:rsid w:val="129B5913"/>
    <w:rsid w:val="15730C95"/>
    <w:rsid w:val="228441B5"/>
    <w:rsid w:val="256D6E93"/>
    <w:rsid w:val="29E445C4"/>
    <w:rsid w:val="2A5F0DF4"/>
    <w:rsid w:val="2CB32D5E"/>
    <w:rsid w:val="30DB744C"/>
    <w:rsid w:val="39110376"/>
    <w:rsid w:val="44770262"/>
    <w:rsid w:val="5BF40AEC"/>
    <w:rsid w:val="6142522A"/>
    <w:rsid w:val="669C69F1"/>
    <w:rsid w:val="6A375264"/>
    <w:rsid w:val="76EC08E6"/>
    <w:rsid w:val="77BD0ACC"/>
    <w:rsid w:val="7AEF46CD"/>
    <w:rsid w:val="7C634865"/>
    <w:rsid w:val="7C85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694</Words>
  <Characters>808</Characters>
  <Lines>7</Lines>
  <Paragraphs>2</Paragraphs>
  <TotalTime>0</TotalTime>
  <ScaleCrop>false</ScaleCrop>
  <LinksUpToDate>false</LinksUpToDate>
  <CharactersWithSpaces>811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TONG</dc:creator>
  <cp:lastModifiedBy>高昊</cp:lastModifiedBy>
  <dcterms:modified xsi:type="dcterms:W3CDTF">2023-11-22T14:30:37Z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3C0FA4742B37475CA6DAB504B22DD82E_13</vt:lpwstr>
  </property>
</Properties>
</file>